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3F14B052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02F8" w:rsidRPr="007302F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سلامت جامعه و سالمندي</w:t>
      </w:r>
    </w:p>
    <w:p w14:paraId="14B91A52" w14:textId="3D144D6A" w:rsidR="00E270DE" w:rsidRPr="005377EF" w:rsidRDefault="00E270DE" w:rsidP="005377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377EF" w:rsidRPr="005377E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سالمند</w:t>
      </w:r>
      <w:r w:rsidR="005377EF" w:rsidRP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5377EF" w:rsidRPr="005377E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سالم و فعال</w:t>
      </w:r>
      <w:r w:rsidR="003C240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-عملی</w:t>
      </w:r>
    </w:p>
    <w:p w14:paraId="1C338A3E" w14:textId="37B8B5F5" w:rsidR="00B4711B" w:rsidRPr="0038172F" w:rsidRDefault="00F51BF7" w:rsidP="005377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10</w:t>
      </w:r>
    </w:p>
    <w:p w14:paraId="004B26D2" w14:textId="0FDA60B8" w:rsidR="00F51BF7" w:rsidRPr="00B37985" w:rsidRDefault="00E270DE" w:rsidP="00F26D3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7143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5/</w:t>
      </w:r>
      <w:r w:rsidR="00F26D3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0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واحد </w:t>
      </w:r>
      <w:r w:rsidR="00F26D3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عملی</w:t>
      </w:r>
    </w:p>
    <w:p w14:paraId="5E1D05E7" w14:textId="3DBC2388" w:rsidR="00F51BF7" w:rsidRPr="0038172F" w:rsidRDefault="00F51BF7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E7143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سریه پورتقی</w:t>
      </w:r>
    </w:p>
    <w:p w14:paraId="1A7850EE" w14:textId="1259B9EC" w:rsidR="00F51BF7" w:rsidRPr="0038172F" w:rsidRDefault="00E270DE" w:rsidP="00F26D3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مدرسان:</w:t>
      </w:r>
      <w:r w:rsidR="00E7143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دکتر سریه پورتقی</w:t>
      </w:r>
    </w:p>
    <w:p w14:paraId="74DDE471" w14:textId="421BB578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کارشناسی</w:t>
      </w:r>
      <w:r w:rsid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ارشد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پرستاری</w:t>
      </w:r>
      <w:r w:rsid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سالمندی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F6B14B6" w:rsidR="00FA17A2" w:rsidRDefault="00FA17A2" w:rsidP="005377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377EF">
        <w:rPr>
          <w:rFonts w:asciiTheme="majorBidi" w:hAnsiTheme="majorBidi" w:cs="B Nazanin" w:hint="cs"/>
          <w:sz w:val="24"/>
          <w:szCs w:val="24"/>
          <w:rtl/>
          <w:lang w:bidi="fa-IR"/>
        </w:rPr>
        <w:t>دانش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>یار</w:t>
      </w:r>
    </w:p>
    <w:p w14:paraId="12DF76AB" w14:textId="2C418B83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6991FC86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</w:t>
      </w:r>
    </w:p>
    <w:p w14:paraId="432C8EAE" w14:textId="05FBA14A" w:rsidR="00FA17A2" w:rsidRPr="0038172F" w:rsidRDefault="00FA17A2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6105420</w:t>
      </w:r>
      <w:r w:rsidR="00E71431">
        <w:rPr>
          <w:rFonts w:asciiTheme="majorBidi" w:hAnsiTheme="majorBidi" w:cs="B Nazanin" w:hint="cs"/>
          <w:sz w:val="24"/>
          <w:szCs w:val="24"/>
          <w:rtl/>
          <w:lang w:bidi="fa-IR"/>
        </w:rPr>
        <w:t>9</w:t>
      </w:r>
    </w:p>
    <w:p w14:paraId="1F6A8C6B" w14:textId="2167500D" w:rsidR="00FA17A2" w:rsidRDefault="003C3250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hyperlink r:id="rId9" w:history="1">
        <w:r w:rsidR="007302F8" w:rsidRPr="0026143B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s-poortaghi@sina.tums.ac.ir</w:t>
        </w:r>
      </w:hyperlink>
      <w:r w:rsidR="007302F8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73DD3DAB" w14:textId="77777777" w:rsidR="007302F8" w:rsidRPr="003C3250" w:rsidRDefault="007302F8" w:rsidP="007302F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</w:p>
    <w:p w14:paraId="659E1C33" w14:textId="754CB0E5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4C59D7EB" w14:textId="03402F89" w:rsidR="00E71431" w:rsidRPr="009B29B4" w:rsidRDefault="00E71431" w:rsidP="005377EF">
      <w:pPr>
        <w:bidi/>
        <w:contextualSpacing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ن درس </w:t>
      </w:r>
      <w:r w:rsidR="005377EF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منجر به کسب دانش، آگاهی و نگرش مثبت در زمینه امکان ارائه راهکارهای علمی و عملی در زمینه حفظ و تامین دوره سالمندی که دارای ویژگی ها و شاخص های طول عمر همراه با سلامتی، فعالیت و پویایی، شادکامی و موفقیت خواهد شد. در این درس سبک سالم زندگی به عنوان مهمترین عامل فردی و نقش و وظیفه سازمان های سیاستگزار و متولی امور سالمندان در تحقق این هدف مورد تاکید قرار گرفته است.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0A0EEAA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اهداف کل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/ محورها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توانمند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: </w:t>
      </w:r>
    </w:p>
    <w:p w14:paraId="08F0A2DD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كسب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دانش و آگاه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در مورد شرا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ط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، تمه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دات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و پ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ش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ن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از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ها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مطرح  درخصوص تحقق دوره سالمند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واجد و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ژگ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ها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سالم ، فعال و موفق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ت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 آم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ز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به عنوان هدف کالن و راهبردي مورد تاک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د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سازمان جهان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بهداشت و  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گر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مراجع معتبر س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استگذارمل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و ب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ن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الملل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در خصوص مسائل بهداشت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 </w:t>
      </w:r>
      <w:r w:rsidRPr="005377E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اجتماعی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سالمندان و نقش پرستاران متخصص در حوزه مسائل سالمند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در  تحقق 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ن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هدف. </w:t>
      </w:r>
    </w:p>
    <w:p w14:paraId="12A4A71E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اهداف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اختصاص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/ زيرمحورها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هر توانمند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: </w:t>
      </w:r>
    </w:p>
    <w:p w14:paraId="064B4935" w14:textId="32C634EB" w:rsidR="00F26D38" w:rsidRPr="00F26D38" w:rsidRDefault="00F26D38" w:rsidP="00F26D38">
      <w:pPr>
        <w:pStyle w:val="ListParagraph"/>
        <w:numPr>
          <w:ilvl w:val="0"/>
          <w:numId w:val="13"/>
        </w:numPr>
        <w:bidi/>
        <w:rPr>
          <w:rFonts w:asciiTheme="majorBidi" w:hAnsiTheme="majorBidi" w:cs="B Mitra"/>
          <w:sz w:val="28"/>
          <w:szCs w:val="28"/>
          <w:lang w:bidi="fa-IR"/>
        </w:rPr>
      </w:pP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>طراح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و اجرا و  ارزش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 w:hint="eastAsia"/>
          <w:sz w:val="28"/>
          <w:szCs w:val="28"/>
          <w:rtl/>
          <w:lang w:bidi="fa-IR"/>
        </w:rPr>
        <w:t>اب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برنامه تفر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 w:hint="eastAsia"/>
          <w:sz w:val="28"/>
          <w:szCs w:val="28"/>
          <w:rtl/>
          <w:lang w:bidi="fa-IR"/>
        </w:rPr>
        <w:t>ح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و سرگرم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و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 w:hint="eastAsia"/>
          <w:sz w:val="28"/>
          <w:szCs w:val="28"/>
          <w:rtl/>
          <w:lang w:bidi="fa-IR"/>
        </w:rPr>
        <w:t>ژه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 سالمندان</w:t>
      </w:r>
    </w:p>
    <w:p w14:paraId="2F206C41" w14:textId="51ED304A" w:rsidR="00924FDC" w:rsidRPr="00F26D38" w:rsidRDefault="00F26D38" w:rsidP="00F26D38">
      <w:pPr>
        <w:pStyle w:val="ListParagraph"/>
        <w:numPr>
          <w:ilvl w:val="0"/>
          <w:numId w:val="13"/>
        </w:numPr>
        <w:bidi/>
        <w:rPr>
          <w:rFonts w:asciiTheme="majorBidi" w:hAnsiTheme="majorBidi" w:cs="B Mitra"/>
          <w:sz w:val="28"/>
          <w:szCs w:val="28"/>
          <w:rtl/>
          <w:lang w:bidi="fa-IR"/>
        </w:rPr>
      </w:pP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>طراح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و اجرا و  ارزش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 w:hint="eastAsia"/>
          <w:sz w:val="28"/>
          <w:szCs w:val="28"/>
          <w:rtl/>
          <w:lang w:bidi="fa-IR"/>
        </w:rPr>
        <w:t>اب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برنامه آموزش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 w:hint="eastAsia"/>
          <w:sz w:val="28"/>
          <w:szCs w:val="28"/>
          <w:rtl/>
          <w:lang w:bidi="fa-IR"/>
        </w:rPr>
        <w:t>،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هنر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وفرهنگ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ی  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>و</w:t>
      </w:r>
      <w:r w:rsidRPr="00F26D38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F26D38">
        <w:rPr>
          <w:rFonts w:asciiTheme="majorBidi" w:hAnsiTheme="majorBidi" w:cs="B Mitra" w:hint="eastAsia"/>
          <w:sz w:val="28"/>
          <w:szCs w:val="28"/>
          <w:rtl/>
          <w:lang w:bidi="fa-IR"/>
        </w:rPr>
        <w:t>ژه</w:t>
      </w:r>
      <w:r w:rsidRPr="00F26D38">
        <w:rPr>
          <w:rFonts w:asciiTheme="majorBidi" w:hAnsiTheme="majorBidi" w:cs="B Mitra"/>
          <w:sz w:val="28"/>
          <w:szCs w:val="28"/>
          <w:rtl/>
          <w:lang w:bidi="fa-IR"/>
        </w:rPr>
        <w:t xml:space="preserve"> سالمندان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7FBE310D" w:rsidR="009E629C" w:rsidRDefault="009E629C" w:rsidP="005377EF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 w:rsidR="005377EF"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23E0CE26" w:rsidR="009E629C" w:rsidRDefault="005377EF" w:rsidP="005377EF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" w:char="F0FE"/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3F3E4E55" w:rsidR="00B80410" w:rsidRPr="00B80410" w:rsidRDefault="005377EF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36864C9C" w:rsidR="00B80410" w:rsidRPr="00B80410" w:rsidRDefault="00F26D38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21DFFD58" w:rsidR="00B80410" w:rsidRPr="00B80410" w:rsidRDefault="00F26D38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208EA894" w:rsidR="00B80410" w:rsidRPr="00B80410" w:rsidRDefault="005377EF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lastRenderedPageBreak/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5070028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73DD4017" w:rsidR="00DB4835" w:rsidRPr="00DB4835" w:rsidRDefault="00F26D3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D0A2C9D" w14:textId="06B04E59" w:rsidR="00DB4835" w:rsidRPr="00DB4835" w:rsidRDefault="00F26D3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تیم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3A5E86FC" w14:textId="61C25AA3" w:rsidR="00DB4835" w:rsidRPr="00DB4835" w:rsidRDefault="00F26D3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1287657D" w:rsidR="00DB4835" w:rsidRPr="00DB4835" w:rsidRDefault="00F26D3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DB4835">
        <w:rPr>
          <w:rFonts w:ascii="Arial" w:eastAsia="Calibri" w:hAnsi="Arial" w:cs="B Nazanin"/>
          <w:rtl/>
        </w:rPr>
        <w:tab/>
      </w:r>
      <w:r w:rsidR="00DB4835" w:rsidRPr="00DB4835">
        <w:rPr>
          <w:rFonts w:ascii="Arial" w:eastAsia="Calibri" w:hAnsi="Arial" w:cs="B Nazanin"/>
          <w:rtl/>
        </w:rPr>
        <w:tab/>
      </w:r>
    </w:p>
    <w:p w14:paraId="16342F2D" w14:textId="4E59D811" w:rsidR="00DB4835" w:rsidRPr="00DB4835" w:rsidRDefault="00F26D3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DB4835"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B0287D1" w14:textId="6280A529" w:rsidR="00DB4835" w:rsidRPr="00DB4835" w:rsidRDefault="00F26D3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35F3E3BE" w:rsidR="00763530" w:rsidRDefault="00BE4941" w:rsidP="00754B96">
      <w:pPr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77D7B23E" w14:textId="77777777" w:rsidR="005377EF" w:rsidRPr="005377EF" w:rsidRDefault="005377EF" w:rsidP="005377EF">
      <w:pPr>
        <w:tabs>
          <w:tab w:val="left" w:pos="810"/>
        </w:tabs>
        <w:bidi/>
        <w:spacing w:before="240"/>
        <w:rPr>
          <w:rFonts w:cs="B Zar"/>
          <w:b/>
          <w:bCs/>
          <w:sz w:val="26"/>
          <w:szCs w:val="26"/>
          <w:lang w:bidi="fa-IR"/>
        </w:rPr>
      </w:pP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در 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ادگ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ري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مطالب اشت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اق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داشته باشند. </w:t>
      </w:r>
    </w:p>
    <w:p w14:paraId="5E294EB0" w14:textId="77777777" w:rsidR="005377EF" w:rsidRDefault="005377EF" w:rsidP="005377EF">
      <w:pPr>
        <w:tabs>
          <w:tab w:val="left" w:pos="810"/>
        </w:tabs>
        <w:bidi/>
        <w:spacing w:before="240"/>
        <w:rPr>
          <w:rFonts w:cs="B Zar"/>
          <w:b/>
          <w:bCs/>
          <w:sz w:val="26"/>
          <w:szCs w:val="26"/>
          <w:rtl/>
          <w:lang w:bidi="fa-IR"/>
        </w:rPr>
      </w:pPr>
      <w:r w:rsidRPr="005377EF">
        <w:rPr>
          <w:rFonts w:cs="B Zar"/>
          <w:b/>
          <w:bCs/>
          <w:sz w:val="26"/>
          <w:szCs w:val="26"/>
          <w:rtl/>
          <w:lang w:bidi="fa-IR"/>
        </w:rPr>
        <w:t>- سعي در گسترش معلومات خود از طر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ق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مطالعات كتابخانه اي نموده و با  استفاده از مطالب تدر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س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شده به تدو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ن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طرح تحق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قاتي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خود اقدام نما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ند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>.</w:t>
      </w:r>
    </w:p>
    <w:p w14:paraId="28DDFFAB" w14:textId="49FD6D75" w:rsidR="005377EF" w:rsidRPr="005377EF" w:rsidRDefault="005377EF" w:rsidP="00F26D38">
      <w:pPr>
        <w:tabs>
          <w:tab w:val="left" w:pos="810"/>
        </w:tabs>
        <w:bidi/>
        <w:spacing w:before="240"/>
        <w:rPr>
          <w:rFonts w:cs="B Zar"/>
          <w:b/>
          <w:bCs/>
          <w:sz w:val="26"/>
          <w:szCs w:val="26"/>
          <w:lang w:bidi="fa-IR"/>
        </w:rPr>
      </w:pP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- </w:t>
      </w:r>
      <w:r w:rsidR="00F26D38">
        <w:rPr>
          <w:rFonts w:cs="B Zar" w:hint="cs"/>
          <w:b/>
          <w:bCs/>
          <w:sz w:val="26"/>
          <w:szCs w:val="26"/>
          <w:rtl/>
          <w:lang w:bidi="fa-IR"/>
        </w:rPr>
        <w:t xml:space="preserve">مشارکت فعال در برنامه </w:t>
      </w:r>
    </w:p>
    <w:p w14:paraId="67A6026F" w14:textId="77777777" w:rsidR="005377EF" w:rsidRPr="005377EF" w:rsidRDefault="005377EF" w:rsidP="005377EF">
      <w:pPr>
        <w:tabs>
          <w:tab w:val="left" w:pos="810"/>
        </w:tabs>
        <w:bidi/>
        <w:spacing w:before="240"/>
        <w:rPr>
          <w:rFonts w:cs="B Zar"/>
          <w:b/>
          <w:bCs/>
          <w:sz w:val="26"/>
          <w:szCs w:val="26"/>
          <w:lang w:bidi="fa-IR"/>
        </w:rPr>
      </w:pPr>
      <w:r w:rsidRPr="005377EF">
        <w:rPr>
          <w:rFonts w:cs="B Zar"/>
          <w:b/>
          <w:bCs/>
          <w:sz w:val="26"/>
          <w:szCs w:val="26"/>
          <w:rtl/>
          <w:lang w:bidi="fa-IR"/>
        </w:rPr>
        <w:t>- در تار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خ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مقرر تكال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ف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خود را ارائه دهند. </w:t>
      </w:r>
    </w:p>
    <w:p w14:paraId="79708691" w14:textId="4DC89D57" w:rsidR="00457853" w:rsidRDefault="00E270DE" w:rsidP="005377EF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5AF7CA92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621"/>
        <w:gridCol w:w="7729"/>
      </w:tblGrid>
      <w:tr w:rsidR="00F26D38" w:rsidRPr="00881774" w14:paraId="250E03FB" w14:textId="77777777" w:rsidTr="002B5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01899511" w14:textId="77777777" w:rsidR="00F26D38" w:rsidRPr="00881774" w:rsidRDefault="00F26D38" w:rsidP="002B5940">
            <w:pPr>
              <w:bidi/>
              <w:spacing w:line="360" w:lineRule="auto"/>
              <w:jc w:val="both"/>
              <w:rPr>
                <w:rFonts w:cs="B Mitra"/>
                <w:b w:val="0"/>
                <w:bCs w:val="0"/>
                <w:sz w:val="24"/>
                <w:szCs w:val="24"/>
                <w:lang w:bidi="fa-IR"/>
              </w:rPr>
            </w:pPr>
            <w:r w:rsidRPr="00881774">
              <w:rPr>
                <w:rFonts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4133" w:type="pct"/>
          </w:tcPr>
          <w:p w14:paraId="162859E9" w14:textId="77777777" w:rsidR="00F26D38" w:rsidRPr="00881774" w:rsidRDefault="00F26D38" w:rsidP="002B5940">
            <w:pPr>
              <w:bidi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8177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نحوه ارزشیابی </w:t>
            </w:r>
            <w:r w:rsidRPr="00AB6DF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بخش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F26D38" w:rsidRPr="00881774" w14:paraId="513B2F0B" w14:textId="77777777" w:rsidTr="002B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25BB8C57" w14:textId="77777777" w:rsidR="00F26D38" w:rsidRPr="00636B46" w:rsidRDefault="00F26D38" w:rsidP="002B5940">
            <w:pPr>
              <w:jc w:val="right"/>
              <w:rPr>
                <w:rFonts w:cs="B Zar"/>
                <w:b w:val="0"/>
                <w:bCs w:val="0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100</w:t>
            </w:r>
            <w:r w:rsidRPr="00636B4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درصد نمره</w:t>
            </w:r>
          </w:p>
        </w:tc>
        <w:tc>
          <w:tcPr>
            <w:tcW w:w="4133" w:type="pct"/>
          </w:tcPr>
          <w:p w14:paraId="7C9F2206" w14:textId="3DDE4196" w:rsidR="00F26D38" w:rsidRPr="00F26D38" w:rsidRDefault="00F26D38" w:rsidP="00F26D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ارائه گزارش از 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>طراح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 xml:space="preserve"> و اجرا و  ارزش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F26D38">
              <w:rPr>
                <w:rFonts w:cs="B Zar" w:hint="eastAsia"/>
                <w:b/>
                <w:bCs/>
                <w:sz w:val="26"/>
                <w:szCs w:val="26"/>
                <w:rtl/>
                <w:lang w:bidi="fa-IR"/>
              </w:rPr>
              <w:t>اب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یک 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>برنامه تفر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F26D38">
              <w:rPr>
                <w:rFonts w:cs="B Zar" w:hint="eastAsia"/>
                <w:b/>
                <w:bCs/>
                <w:sz w:val="26"/>
                <w:szCs w:val="26"/>
                <w:rtl/>
                <w:lang w:bidi="fa-IR"/>
              </w:rPr>
              <w:t>ح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 xml:space="preserve"> و سرگرم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یا 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>آموزش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F26D38">
              <w:rPr>
                <w:rFonts w:cs="B Zar" w:hint="eastAsia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 xml:space="preserve"> هنر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 xml:space="preserve"> وفرهنگ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ی  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F26D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F26D38">
              <w:rPr>
                <w:rFonts w:cs="B Zar" w:hint="eastAsia"/>
                <w:b/>
                <w:bCs/>
                <w:sz w:val="26"/>
                <w:szCs w:val="26"/>
                <w:rtl/>
                <w:lang w:bidi="fa-IR"/>
              </w:rPr>
              <w:t>ژه</w:t>
            </w:r>
            <w:r w:rsidRPr="00F26D38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 xml:space="preserve">  سالمندان</w:t>
            </w:r>
          </w:p>
          <w:p w14:paraId="2703A0C3" w14:textId="29A7395F" w:rsidR="00F26D38" w:rsidRPr="00636B46" w:rsidRDefault="00F26D38" w:rsidP="00F26D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رعایت پوشش حرفه ای</w:t>
            </w:r>
          </w:p>
        </w:tc>
      </w:tr>
    </w:tbl>
    <w:p w14:paraId="6F233A2C" w14:textId="77777777" w:rsidR="00F26D38" w:rsidRDefault="00F26D38" w:rsidP="00F26D38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2E10084" w14:textId="77777777" w:rsidR="00F26D38" w:rsidRDefault="00F26D38" w:rsidP="00F26D38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Pr="00EB6DB3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384080D" w14:textId="0288B153" w:rsidR="004342EE" w:rsidRDefault="004342EE" w:rsidP="004342EE">
      <w:pPr>
        <w:spacing w:after="0" w:line="240" w:lineRule="auto"/>
        <w:ind w:left="2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1.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Springhouse Corporation. (2002).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Better Elder Care: A Nurse's Guide to Caring for Older Adults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Lippincott Williams &amp; Wilkins.</w:t>
      </w:r>
    </w:p>
    <w:p w14:paraId="510762B1" w14:textId="29E7B5C8" w:rsidR="004342EE" w:rsidRDefault="004342EE" w:rsidP="004342EE">
      <w:pPr>
        <w:spacing w:after="0" w:line="240" w:lineRule="auto"/>
        <w:ind w:left="2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</w:rPr>
        <w:t>2.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Coll, P. P. (2019).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Healthy Aging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Springer, Cham.</w:t>
      </w:r>
    </w:p>
    <w:p w14:paraId="1EA4AC99" w14:textId="5812C7B3" w:rsidR="004342EE" w:rsidRPr="00AC7A3E" w:rsidRDefault="004342EE" w:rsidP="004342EE">
      <w:pPr>
        <w:spacing w:after="0" w:line="240" w:lineRule="auto"/>
        <w:ind w:left="208"/>
        <w:rPr>
          <w:rFonts w:eastAsia="Times New Roman" w:cs="Times New Roman"/>
          <w:sz w:val="24"/>
          <w:szCs w:val="24"/>
        </w:rPr>
      </w:pPr>
      <w:r w:rsidRPr="00AC7A3E">
        <w:rPr>
          <w:rFonts w:eastAsia="Times New Roman" w:cs="Times New Roman"/>
          <w:color w:val="000000"/>
          <w:sz w:val="26"/>
          <w:szCs w:val="26"/>
        </w:rPr>
        <w:t>New related articles </w:t>
      </w:r>
    </w:p>
    <w:p w14:paraId="2E7E39AF" w14:textId="1914FC3E" w:rsidR="004342EE" w:rsidRPr="00AC7A3E" w:rsidRDefault="004342EE" w:rsidP="004342EE">
      <w:pPr>
        <w:spacing w:before="41" w:after="0" w:line="240" w:lineRule="auto"/>
        <w:ind w:left="200"/>
        <w:rPr>
          <w:rFonts w:eastAsia="Times New Roman" w:cs="Times New Roman"/>
          <w:sz w:val="24"/>
          <w:szCs w:val="24"/>
        </w:rPr>
      </w:pPr>
      <w:r w:rsidRPr="00AC7A3E">
        <w:rPr>
          <w:rFonts w:eastAsia="Times New Roman" w:cs="Times New Roman"/>
          <w:color w:val="000000"/>
          <w:sz w:val="26"/>
          <w:szCs w:val="26"/>
        </w:rPr>
        <w:t xml:space="preserve"> book: “Toward Healthy Aging”. Last edition </w:t>
      </w:r>
    </w:p>
    <w:p w14:paraId="3B39A604" w14:textId="77777777" w:rsidR="00754B96" w:rsidRPr="001C27A7" w:rsidRDefault="00754B96" w:rsidP="00754B96">
      <w:pPr>
        <w:spacing w:line="240" w:lineRule="auto"/>
        <w:ind w:left="1440"/>
        <w:rPr>
          <w:rFonts w:cs="B Zar"/>
          <w:sz w:val="26"/>
          <w:szCs w:val="26"/>
        </w:rPr>
      </w:pPr>
    </w:p>
    <w:p w14:paraId="689CE47E" w14:textId="77777777" w:rsidR="00754B96" w:rsidRDefault="00754B96" w:rsidP="00E71431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</w:p>
    <w:p w14:paraId="65F6A99C" w14:textId="77777777" w:rsidR="00754B96" w:rsidRDefault="00754B96" w:rsidP="00754B96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42D5BED5" w14:textId="77777777" w:rsidR="00754B96" w:rsidRDefault="00754B96" w:rsidP="00754B96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44C8" w14:textId="77777777" w:rsidR="00B475F1" w:rsidRDefault="00B475F1" w:rsidP="00EB6DB3">
      <w:pPr>
        <w:spacing w:after="0" w:line="240" w:lineRule="auto"/>
      </w:pPr>
      <w:r>
        <w:separator/>
      </w:r>
    </w:p>
  </w:endnote>
  <w:endnote w:type="continuationSeparator" w:id="0">
    <w:p w14:paraId="6CFD0A65" w14:textId="77777777" w:rsidR="00B475F1" w:rsidRDefault="00B475F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E8743A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ED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6D249" w14:textId="77777777" w:rsidR="00B475F1" w:rsidRDefault="00B475F1" w:rsidP="00EB6DB3">
      <w:pPr>
        <w:spacing w:after="0" w:line="240" w:lineRule="auto"/>
      </w:pPr>
      <w:r>
        <w:separator/>
      </w:r>
    </w:p>
  </w:footnote>
  <w:footnote w:type="continuationSeparator" w:id="0">
    <w:p w14:paraId="08C66603" w14:textId="77777777" w:rsidR="00B475F1" w:rsidRDefault="00B475F1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1F"/>
    <w:multiLevelType w:val="hybridMultilevel"/>
    <w:tmpl w:val="D97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B11"/>
    <w:multiLevelType w:val="hybridMultilevel"/>
    <w:tmpl w:val="7EA4D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0A9D"/>
    <w:multiLevelType w:val="hybridMultilevel"/>
    <w:tmpl w:val="96ACA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337D"/>
    <w:multiLevelType w:val="hybridMultilevel"/>
    <w:tmpl w:val="90582834"/>
    <w:lvl w:ilvl="0" w:tplc="E0B4F6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C1429"/>
    <w:multiLevelType w:val="hybridMultilevel"/>
    <w:tmpl w:val="417E0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0854"/>
    <w:multiLevelType w:val="hybridMultilevel"/>
    <w:tmpl w:val="3B0E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C09CC"/>
    <w:multiLevelType w:val="hybridMultilevel"/>
    <w:tmpl w:val="EF728EE8"/>
    <w:lvl w:ilvl="0" w:tplc="EA3A39A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ED78C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2401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87ED5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2406"/>
    <w:rsid w:val="003C3250"/>
    <w:rsid w:val="003D5FAE"/>
    <w:rsid w:val="003F5911"/>
    <w:rsid w:val="004005EE"/>
    <w:rsid w:val="00401B3A"/>
    <w:rsid w:val="00426476"/>
    <w:rsid w:val="004342EE"/>
    <w:rsid w:val="00445D64"/>
    <w:rsid w:val="00445D98"/>
    <w:rsid w:val="00457853"/>
    <w:rsid w:val="00460AC6"/>
    <w:rsid w:val="0047039D"/>
    <w:rsid w:val="00477B93"/>
    <w:rsid w:val="0049423D"/>
    <w:rsid w:val="0049722D"/>
    <w:rsid w:val="0049755F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377E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09AF"/>
    <w:rsid w:val="0067621F"/>
    <w:rsid w:val="00684E56"/>
    <w:rsid w:val="006C3301"/>
    <w:rsid w:val="006D4F70"/>
    <w:rsid w:val="006E5B52"/>
    <w:rsid w:val="00712158"/>
    <w:rsid w:val="00716BE3"/>
    <w:rsid w:val="007302F8"/>
    <w:rsid w:val="0073222F"/>
    <w:rsid w:val="00754B9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475F1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12CD5"/>
    <w:rsid w:val="00D237ED"/>
    <w:rsid w:val="00D258F5"/>
    <w:rsid w:val="00D272D4"/>
    <w:rsid w:val="00D42578"/>
    <w:rsid w:val="00D47EB7"/>
    <w:rsid w:val="00D92DAC"/>
    <w:rsid w:val="00DA5F23"/>
    <w:rsid w:val="00DB28EF"/>
    <w:rsid w:val="00DB4835"/>
    <w:rsid w:val="00DC7F56"/>
    <w:rsid w:val="00DD7900"/>
    <w:rsid w:val="00E270DE"/>
    <w:rsid w:val="00E358C8"/>
    <w:rsid w:val="00E61F9C"/>
    <w:rsid w:val="00E66E78"/>
    <w:rsid w:val="00E71431"/>
    <w:rsid w:val="00E77445"/>
    <w:rsid w:val="00E95490"/>
    <w:rsid w:val="00EB6DB3"/>
    <w:rsid w:val="00EC047C"/>
    <w:rsid w:val="00EC2D0A"/>
    <w:rsid w:val="00ED6D54"/>
    <w:rsid w:val="00EF53E0"/>
    <w:rsid w:val="00F05B8C"/>
    <w:rsid w:val="00F11338"/>
    <w:rsid w:val="00F12E0F"/>
    <w:rsid w:val="00F25ED3"/>
    <w:rsid w:val="00F26D38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2F8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F26D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-poortagh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3C5D-20CE-48EC-9DAD-657061A6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nasrin nikpeyma</cp:lastModifiedBy>
  <cp:revision>2</cp:revision>
  <cp:lastPrinted>2020-08-02T12:25:00Z</cp:lastPrinted>
  <dcterms:created xsi:type="dcterms:W3CDTF">2024-03-12T11:28:00Z</dcterms:created>
  <dcterms:modified xsi:type="dcterms:W3CDTF">2024-03-12T11:28:00Z</dcterms:modified>
</cp:coreProperties>
</file>